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47512" w14:textId="362AF82E" w:rsidR="006A55C7" w:rsidRPr="006A55C7" w:rsidRDefault="006A55C7" w:rsidP="006A55C7">
      <w:pPr>
        <w:jc w:val="center"/>
        <w:rPr>
          <w:rFonts w:ascii="Times New Roman" w:hAnsi="Times New Roman" w:cs="Times New Roman"/>
          <w:b/>
          <w:sz w:val="44"/>
        </w:rPr>
      </w:pPr>
      <w:r w:rsidRPr="006A55C7">
        <w:rPr>
          <w:rFonts w:ascii="Times New Roman" w:hAnsi="Times New Roman" w:cs="Times New Roman"/>
          <w:b/>
          <w:sz w:val="44"/>
        </w:rPr>
        <w:t>Развлечение «День Победы»</w:t>
      </w:r>
    </w:p>
    <w:p w14:paraId="21898334" w14:textId="2AC2D9C6" w:rsidR="003E229E" w:rsidRPr="006A55C7" w:rsidRDefault="00B45487">
      <w:pPr>
        <w:rPr>
          <w:rFonts w:ascii="Times New Roman" w:hAnsi="Times New Roman" w:cs="Times New Roman"/>
          <w:sz w:val="28"/>
        </w:rPr>
      </w:pPr>
      <w:r w:rsidRPr="006A55C7">
        <w:rPr>
          <w:rFonts w:ascii="Times New Roman" w:hAnsi="Times New Roman" w:cs="Times New Roman"/>
          <w:sz w:val="28"/>
        </w:rPr>
        <w:t>Цель: формировать элементарные представления о празднике, посвященном Дню Победы. Воспитывать уважение к ветеранам войны.</w:t>
      </w:r>
      <w:bookmarkStart w:id="0" w:name="_GoBack"/>
      <w:bookmarkEnd w:id="0"/>
    </w:p>
    <w:sectPr w:rsidR="003E229E" w:rsidRPr="006A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A4"/>
    <w:rsid w:val="003E229E"/>
    <w:rsid w:val="006A55C7"/>
    <w:rsid w:val="007A14A4"/>
    <w:rsid w:val="00B4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1310"/>
  <w15:chartTrackingRefBased/>
  <w15:docId w15:val="{0B5EDB8A-5CB1-4D73-AE7F-16857635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Пояркова</dc:creator>
  <cp:keywords/>
  <dc:description/>
  <cp:lastModifiedBy>Светлана</cp:lastModifiedBy>
  <cp:revision>5</cp:revision>
  <dcterms:created xsi:type="dcterms:W3CDTF">2024-05-15T04:03:00Z</dcterms:created>
  <dcterms:modified xsi:type="dcterms:W3CDTF">2024-05-17T06:59:00Z</dcterms:modified>
</cp:coreProperties>
</file>