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2F" w:rsidRPr="00467D2F" w:rsidRDefault="00467D2F" w:rsidP="00467D2F">
      <w:pPr>
        <w:jc w:val="center"/>
        <w:rPr>
          <w:b/>
          <w:sz w:val="28"/>
          <w:szCs w:val="28"/>
        </w:rPr>
      </w:pPr>
      <w:bookmarkStart w:id="0" w:name="_GoBack"/>
      <w:r w:rsidRPr="00467D2F">
        <w:rPr>
          <w:b/>
          <w:sz w:val="28"/>
          <w:szCs w:val="28"/>
        </w:rPr>
        <w:t>ВНИМАНИЮ</w:t>
      </w:r>
    </w:p>
    <w:p w:rsidR="00467D2F" w:rsidRDefault="00467D2F" w:rsidP="00467D2F">
      <w:pPr>
        <w:jc w:val="center"/>
        <w:rPr>
          <w:sz w:val="28"/>
          <w:szCs w:val="28"/>
        </w:rPr>
      </w:pPr>
      <w:r w:rsidRPr="00467D2F">
        <w:rPr>
          <w:b/>
          <w:sz w:val="28"/>
          <w:szCs w:val="28"/>
        </w:rPr>
        <w:t>ПОЛУЧАТЕЛЕЙ ЕЖЕМЕСЯЧНОЙ ДЕНЕЖНОЙ ВЫПЛАТЫ В ИРКУТСКОЙ О</w:t>
      </w:r>
      <w:r>
        <w:rPr>
          <w:b/>
          <w:sz w:val="28"/>
          <w:szCs w:val="28"/>
        </w:rPr>
        <w:t>БЛАСТИ СЕМЬЯМ В СЛУЧАЕ РОЖДЕНИЯ,</w:t>
      </w:r>
      <w:r w:rsidR="0093771D">
        <w:rPr>
          <w:b/>
          <w:sz w:val="28"/>
          <w:szCs w:val="28"/>
        </w:rPr>
        <w:t xml:space="preserve"> </w:t>
      </w:r>
      <w:r w:rsidRPr="00467D2F">
        <w:rPr>
          <w:b/>
          <w:sz w:val="28"/>
          <w:szCs w:val="28"/>
        </w:rPr>
        <w:t>УСЫНОВЛЕНИЯ (УДОЧЕРЕНИЯ</w:t>
      </w:r>
      <w:proofErr w:type="gramStart"/>
      <w:r w:rsidRPr="00467D2F">
        <w:rPr>
          <w:b/>
          <w:sz w:val="28"/>
          <w:szCs w:val="28"/>
        </w:rPr>
        <w:t>)Т</w:t>
      </w:r>
      <w:proofErr w:type="gramEnd"/>
      <w:r w:rsidRPr="00467D2F">
        <w:rPr>
          <w:b/>
          <w:sz w:val="28"/>
          <w:szCs w:val="28"/>
        </w:rPr>
        <w:t>РЕТЬЕГО И ПОСЛЕДУЮЩИХ ДЕТЕЙ (Закон Иркутской области от 2.11.12г. № 101-ОЗ)</w:t>
      </w:r>
      <w:r>
        <w:rPr>
          <w:noProof/>
        </w:rPr>
        <w:drawing>
          <wp:inline distT="0" distB="0" distL="0" distR="0" wp14:anchorId="349DB344" wp14:editId="20F312D1">
            <wp:extent cx="5940425" cy="2833298"/>
            <wp:effectExtent l="0" t="0" r="3175" b="5715"/>
            <wp:docPr id="1" name="Рисунок 1" descr="http://xn--b1agauegekophmw.xn--p1ai/tinybrowser/fulls/images/foto/2018/06/07/socpodderzhki-semey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gauegekophmw.xn--p1ai/tinybrowser/fulls/images/foto/2018/06/07/socpodderzhki-semey_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67D2F" w:rsidRDefault="00467D2F" w:rsidP="00941D40">
      <w:pPr>
        <w:rPr>
          <w:sz w:val="28"/>
          <w:szCs w:val="28"/>
        </w:rPr>
      </w:pPr>
    </w:p>
    <w:p w:rsidR="00941D40" w:rsidRDefault="00467D2F" w:rsidP="00941D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1D40">
        <w:rPr>
          <w:sz w:val="28"/>
          <w:szCs w:val="28"/>
        </w:rPr>
        <w:t xml:space="preserve">ОГКУ « Управление социальной защиты населения по Братскому району» уведомляет, что Законом Иркутской области от 08.10.19г. № 81-оз « О внесении изменений в ст. 4 Закона Иркутской области от 02 ноября 2012 года № 101-оз « О ежемесячной денежной выплате в Иркутской области семьям в случае рождения, усыновления </w:t>
      </w:r>
      <w:proofErr w:type="gramStart"/>
      <w:r w:rsidR="00941D40">
        <w:rPr>
          <w:sz w:val="28"/>
          <w:szCs w:val="28"/>
        </w:rPr>
        <w:t xml:space="preserve">( </w:t>
      </w:r>
      <w:proofErr w:type="gramEnd"/>
      <w:r w:rsidR="00941D40">
        <w:rPr>
          <w:sz w:val="28"/>
          <w:szCs w:val="28"/>
        </w:rPr>
        <w:t xml:space="preserve">удочерения) третьего или последующих детей»  внесены изменения, </w:t>
      </w:r>
      <w:r w:rsidR="00941D40" w:rsidRPr="004C265A">
        <w:rPr>
          <w:b/>
          <w:sz w:val="28"/>
          <w:szCs w:val="28"/>
        </w:rPr>
        <w:t xml:space="preserve">которые вступили </w:t>
      </w:r>
      <w:r w:rsidR="004C265A">
        <w:rPr>
          <w:b/>
          <w:sz w:val="28"/>
          <w:szCs w:val="28"/>
        </w:rPr>
        <w:t>в силу с 20 октября 2019 года.</w:t>
      </w:r>
      <w:r w:rsidR="00941D40" w:rsidRPr="004C265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941D40">
        <w:rPr>
          <w:sz w:val="28"/>
          <w:szCs w:val="28"/>
        </w:rPr>
        <w:t>В соответствии с внесенными из</w:t>
      </w:r>
      <w:r w:rsidR="0093771D">
        <w:rPr>
          <w:sz w:val="28"/>
          <w:szCs w:val="28"/>
        </w:rPr>
        <w:t>менениями дополнены  основания</w:t>
      </w:r>
      <w:r w:rsidR="00941D40">
        <w:rPr>
          <w:sz w:val="28"/>
          <w:szCs w:val="28"/>
        </w:rPr>
        <w:t xml:space="preserve">, при наступлении которых предоставление ежемесячной денежной выплаты </w:t>
      </w:r>
      <w:r w:rsidR="00941D40">
        <w:rPr>
          <w:b/>
          <w:sz w:val="28"/>
          <w:szCs w:val="28"/>
          <w:u w:val="single"/>
        </w:rPr>
        <w:t>прекращается</w:t>
      </w:r>
      <w:r w:rsidR="00941D40">
        <w:rPr>
          <w:sz w:val="28"/>
          <w:szCs w:val="28"/>
        </w:rPr>
        <w:t>, а именно:</w:t>
      </w:r>
    </w:p>
    <w:p w:rsidR="00941D40" w:rsidRDefault="00941D40" w:rsidP="00941D4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 14) излагается в следующей редакции:</w:t>
      </w:r>
      <w:proofErr w:type="gramEnd"/>
    </w:p>
    <w:p w:rsidR="00941D40" w:rsidRDefault="00941D40" w:rsidP="00941D4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</w:t>
      </w:r>
      <w:r>
        <w:rPr>
          <w:rFonts w:eastAsiaTheme="minorHAnsi"/>
          <w:sz w:val="28"/>
          <w:szCs w:val="28"/>
          <w:lang w:eastAsia="en-US"/>
        </w:rPr>
        <w:tab/>
        <w:t xml:space="preserve">издание распорядительного акта (распорядительных актов) муниципальной дошкольной образовательной организации </w:t>
      </w:r>
      <w:r>
        <w:rPr>
          <w:rFonts w:eastAsiaTheme="minorHAnsi"/>
          <w:b/>
          <w:sz w:val="28"/>
          <w:szCs w:val="28"/>
          <w:lang w:eastAsia="en-US"/>
        </w:rPr>
        <w:t>о приеме ребенка</w:t>
      </w:r>
      <w:r>
        <w:rPr>
          <w:rFonts w:eastAsiaTheme="minorHAnsi"/>
          <w:sz w:val="28"/>
          <w:szCs w:val="28"/>
          <w:lang w:eastAsia="en-US"/>
        </w:rPr>
        <w:t xml:space="preserve"> и предыдущих детей на обучение в данную организацию (за исключением приема в муниципальную дошкольную образовательную организацию для посещения группы кратковременного пребывания детей) - для семей, указанных в пунктах 1-4 части 1 статьи 2 Закона № 101-03;</w:t>
      </w:r>
    </w:p>
    <w:p w:rsidR="00941D40" w:rsidRDefault="00941D40" w:rsidP="00941D4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Дополнены п.15,16 следующего содержания:</w:t>
      </w:r>
    </w:p>
    <w:p w:rsidR="00941D40" w:rsidRDefault="00941D40" w:rsidP="00941D4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</w:t>
      </w:r>
      <w:r>
        <w:rPr>
          <w:rFonts w:eastAsiaTheme="minorHAnsi"/>
          <w:sz w:val="28"/>
          <w:szCs w:val="28"/>
          <w:lang w:eastAsia="en-US"/>
        </w:rPr>
        <w:tab/>
        <w:t>непосещение ребенком и (или) предыдущими детьми (одним из предыдущих детей) муниципальных дошкольных образовательных организаций по причинам, не указанным в абзаце первом части 5(1) статьи 2 Закона № 101-03, - для семей, указанных в пунктах 1-4 части 1 статьи 2 Закона № 101-03 (;</w:t>
      </w:r>
    </w:p>
    <w:p w:rsidR="00941D40" w:rsidRDefault="00941D40" w:rsidP="00941D40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16)</w:t>
      </w:r>
      <w:r>
        <w:rPr>
          <w:rFonts w:eastAsiaTheme="minorHAnsi"/>
          <w:sz w:val="28"/>
          <w:szCs w:val="28"/>
          <w:lang w:eastAsia="en-US"/>
        </w:rPr>
        <w:tab/>
        <w:t>отказ родителя (усыновителя) от предоставленного места в муниципальной дошкольной образовательной организации, в которой ребенок и (или) предыдущие дети (один из предыдущих детей) состоял (состояли) на учете детей, подлежащих обучению по образовательным программам дошкольного образования (за исключением отказа в связи с изменением места жительства), - для семей, указанных в пунктах 1 - 4 части 1 статьи 2 Закона № 101-03.</w:t>
      </w:r>
      <w:proofErr w:type="gramEnd"/>
    </w:p>
    <w:p w:rsidR="00855188" w:rsidRPr="00467D2F" w:rsidRDefault="00467D2F">
      <w:pPr>
        <w:rPr>
          <w:sz w:val="28"/>
          <w:szCs w:val="28"/>
        </w:rPr>
      </w:pPr>
      <w:r>
        <w:t xml:space="preserve">     </w:t>
      </w:r>
      <w:r w:rsidRPr="00467D2F">
        <w:rPr>
          <w:sz w:val="28"/>
          <w:szCs w:val="28"/>
        </w:rPr>
        <w:t>Напоминаем, что Законом определена обязанность законных представителей детей, которым назначена вышеуказанная мера социальной поддержки</w:t>
      </w:r>
      <w:r w:rsidR="004C265A">
        <w:rPr>
          <w:sz w:val="28"/>
          <w:szCs w:val="28"/>
        </w:rPr>
        <w:t xml:space="preserve">, </w:t>
      </w:r>
      <w:r w:rsidRPr="00467D2F">
        <w:rPr>
          <w:sz w:val="28"/>
          <w:szCs w:val="28"/>
        </w:rPr>
        <w:t xml:space="preserve"> в течени</w:t>
      </w:r>
      <w:proofErr w:type="gramStart"/>
      <w:r w:rsidRPr="00467D2F">
        <w:rPr>
          <w:sz w:val="28"/>
          <w:szCs w:val="28"/>
        </w:rPr>
        <w:t>и</w:t>
      </w:r>
      <w:proofErr w:type="gramEnd"/>
      <w:r w:rsidRPr="00467D2F">
        <w:rPr>
          <w:sz w:val="28"/>
          <w:szCs w:val="28"/>
        </w:rPr>
        <w:t xml:space="preserve"> 10 </w:t>
      </w:r>
      <w:r w:rsidR="004C265A">
        <w:rPr>
          <w:sz w:val="28"/>
          <w:szCs w:val="28"/>
        </w:rPr>
        <w:t xml:space="preserve">календарных </w:t>
      </w:r>
      <w:r w:rsidRPr="00467D2F">
        <w:rPr>
          <w:sz w:val="28"/>
          <w:szCs w:val="28"/>
        </w:rPr>
        <w:t>дней извещать органы социальной защиты о наступлении обстоятельс</w:t>
      </w:r>
      <w:r w:rsidR="004C265A">
        <w:rPr>
          <w:sz w:val="28"/>
          <w:szCs w:val="28"/>
        </w:rPr>
        <w:t>т</w:t>
      </w:r>
      <w:r w:rsidRPr="00467D2F">
        <w:rPr>
          <w:sz w:val="28"/>
          <w:szCs w:val="28"/>
        </w:rPr>
        <w:t>в, влияющих на право предоставление меры социальной поддержки.</w:t>
      </w:r>
    </w:p>
    <w:sectPr w:rsidR="00855188" w:rsidRPr="0046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60"/>
    <w:rsid w:val="00467D2F"/>
    <w:rsid w:val="004C265A"/>
    <w:rsid w:val="00855188"/>
    <w:rsid w:val="0093771D"/>
    <w:rsid w:val="00941D40"/>
    <w:rsid w:val="00B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USER</cp:lastModifiedBy>
  <cp:revision>2</cp:revision>
  <dcterms:created xsi:type="dcterms:W3CDTF">2019-10-25T07:31:00Z</dcterms:created>
  <dcterms:modified xsi:type="dcterms:W3CDTF">2019-10-25T07:31:00Z</dcterms:modified>
</cp:coreProperties>
</file>